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DZIKI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 reżyserii Macieja Kawulskiego – pierwszy polski film nakręcony w wielkim formacie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 kinach od 2 stycznia 2026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0" distT="0" distL="114300" distR="114300">
            <wp:extent cx="5721974" cy="2705100"/>
            <wp:effectExtent b="0" l="0" r="0" t="0"/>
            <wp:docPr id="207345514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1974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Polskie kino wchodzi na zupełnie nowy poziom. </w:t>
      </w:r>
      <w:r w:rsidDel="00000000" w:rsidR="00000000" w:rsidRPr="00000000">
        <w:rPr>
          <w:i w:val="1"/>
          <w:iCs w:val="1"/>
          <w:rtl w:val="0"/>
        </w:rPr>
        <w:t xml:space="preserve">DZIKI</w:t>
      </w:r>
      <w:r w:rsidDel="00000000" w:rsidR="00000000" w:rsidRPr="00000000">
        <w:rPr>
          <w:rtl w:val="0"/>
        </w:rPr>
        <w:t xml:space="preserve">, najnowszy film akcji Macieja Kawulskiego – twórcy takich hitów jak</w:t>
      </w:r>
      <w:r w:rsidDel="00000000" w:rsidR="00000000" w:rsidRPr="00000000">
        <w:rPr>
          <w:i w:val="1"/>
          <w:iCs w:val="1"/>
          <w:rtl w:val="0"/>
        </w:rPr>
        <w:t xml:space="preserve"> Akademia Pana Kleksa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i w:val="1"/>
          <w:iCs w:val="1"/>
          <w:rtl w:val="0"/>
        </w:rPr>
        <w:t xml:space="preserve">Jak zostałem gangsterem</w:t>
      </w:r>
      <w:r w:rsidDel="00000000" w:rsidR="00000000" w:rsidRPr="00000000">
        <w:rPr>
          <w:rtl w:val="0"/>
        </w:rPr>
        <w:t xml:space="preserve"> – to produkcja, jakiej w naszym kraju jeszcze nie było. Premiera 2 stycznia 2026 roku, a pokazy przedpremierowe już grudniu 2025. Dystrybutorem filmu jest NEXT FILM.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Historia </w:t>
      </w:r>
      <w:r w:rsidDel="00000000" w:rsidR="00000000" w:rsidRPr="00000000">
        <w:rPr>
          <w:i w:val="1"/>
          <w:iCs w:val="1"/>
          <w:rtl w:val="0"/>
        </w:rPr>
        <w:t xml:space="preserve">DZIKIEGO</w:t>
      </w:r>
      <w:r w:rsidDel="00000000" w:rsidR="00000000" w:rsidRPr="00000000">
        <w:rPr>
          <w:rtl w:val="0"/>
        </w:rPr>
        <w:t xml:space="preserve"> przenosi widzów w świat, gdzie mit splata się z historią – w tajemnicze, majestatyczne Karpaty XVII wieku. W centrum opowieści stoi półdziki, niemy wojownik – wychowany zarówno przez zwierzęta, jak i ludzi gór. Jego los splata się z brutalną misją cesarskiego inkwizytora, który pod pretekstem odzyskania skradzionych papieskich insygniów rozpętuje krwawą zemstę. Na tle monumentalnych gór rodzi się pojedynek dwóch światów – natury i cywilizacji, wolności i fanatyzmu, instynktu i władzy.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pierwszy w historii polskiego kina film zrealizowany w wielkim formacie przy użyciu kamery ARRI ALEXA 65</w:t>
      </w:r>
      <w:r w:rsidDel="00000000" w:rsidR="00000000" w:rsidRPr="00000000">
        <w:rPr>
          <w:rtl w:val="0"/>
        </w:rPr>
        <w:t xml:space="preserve"> – legendarnego narzędzia, które wykorzystywali twórcy światowych superprodukcji takich jak </w:t>
      </w:r>
      <w:r w:rsidDel="00000000" w:rsidR="00000000" w:rsidRPr="00000000">
        <w:rPr>
          <w:i w:val="1"/>
          <w:iCs w:val="1"/>
          <w:rtl w:val="0"/>
        </w:rPr>
        <w:t xml:space="preserve"> takich jak "Zjawa", "Barbie" czy "Diuna, cz. 2"</w:t>
      </w:r>
      <w:r w:rsidDel="00000000" w:rsidR="00000000" w:rsidRPr="00000000">
        <w:rPr>
          <w:rtl w:val="0"/>
        </w:rPr>
        <w:t xml:space="preserve">. Na świecie istnieje zaledwie kilkadziesiąt egzemplarzy tej kamery. Jej ogromna matryca – trzykrotnie większa od standardowego formatu Super 35 – oraz rozdzielczość 6K pozwalają uzyskać spektakularną głębię obrazu, wyjątkową plastykę i ilość detali niespotykaną dotąd w polskich produkcjach. Za zdjęcia odpowiada Bartek Cierlica (</w:t>
      </w:r>
      <w:r w:rsidDel="00000000" w:rsidR="00000000" w:rsidRPr="00000000">
        <w:rPr>
          <w:i w:val="1"/>
          <w:iCs w:val="1"/>
          <w:rtl w:val="0"/>
        </w:rPr>
        <w:t xml:space="preserve">Akademia Pana Kleksa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 Jak pokochałam gangstera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ALEXA 65 pozwala uchwycić naturę w jej pełnej skali i potędze – z niesamowitą szczegółowością, głębią obrazu i kinowym oddechem, który trudno osiągnąć innymi środkami. Chcieliśmy, by dzikość, samotność i siła przyrody były nie tylko tłem, ale pełnoprawnym bohaterem filmu. To narzędzie dało nam możliwość opowiedzenia tej historii w sposób wizualnie poruszający i prawdziwy</w:t>
      </w:r>
      <w:r w:rsidDel="00000000" w:rsidR="00000000" w:rsidRPr="00000000">
        <w:rPr>
          <w:rtl w:val="0"/>
        </w:rPr>
        <w:t xml:space="preserve"> – mówi reżyser Maciej Kawulski.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W roli głównej występuje </w:t>
      </w:r>
      <w:r w:rsidDel="00000000" w:rsidR="00000000" w:rsidRPr="00000000">
        <w:rPr>
          <w:b w:val="1"/>
          <w:bCs w:val="1"/>
          <w:rtl w:val="0"/>
        </w:rPr>
        <w:t xml:space="preserve">Tomasz Włosok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Jak pokochałam gangstera, Jak zostałem gangsterem</w:t>
      </w:r>
      <w:r w:rsidDel="00000000" w:rsidR="00000000" w:rsidRPr="00000000">
        <w:rPr>
          <w:rtl w:val="0"/>
        </w:rPr>
        <w:t xml:space="preserve">). Tym razem aktor mierzy się z wyzwaniem, które wymaga absolutnej precyzji i odwagi – jego bohater nie mówi, a cała ekspresja opiera się na fizyczności, mimice i spojrzeniach.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b w:val="0"/>
          <w:bCs w:val="0"/>
          <w:sz w:val="24"/>
          <w:szCs w:val="24"/>
          <w:highlight w:val="yellow"/>
        </w:rPr>
      </w:pPr>
      <w:r w:rsidDel="00000000" w:rsidR="00000000" w:rsidRPr="00000000">
        <w:rPr>
          <w:i w:val="1"/>
          <w:iCs w:val="1"/>
          <w:rtl w:val="0"/>
        </w:rPr>
        <w:t xml:space="preserve">– Budowanie niemej roli jest wyzwaniem. Z jednej strony głos i słowa pomagają w tworzeniu charakteru postaci, więc ich brak może być pewnym ograniczeniem. Z drugiej – otwiera to przestrzeń do intensywniejszej pracy ciałem, gestem i mimiką, a także zmusza do większej kreatywności w przekazywaniu emocji.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0"/>
          <w:bCs w:val="0"/>
          <w:rtl w:val="0"/>
        </w:rPr>
        <w:t xml:space="preserve"> przyznaje Tomasz Włosok.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DZIKI </w:t>
      </w:r>
      <w:r w:rsidDel="00000000" w:rsidR="00000000" w:rsidRPr="00000000">
        <w:rPr>
          <w:rtl w:val="0"/>
        </w:rPr>
        <w:t xml:space="preserve">to film, który otwiera nowy rozdział w polskiej kinematografii – zarówno pod względem technologicznym, jak i narracyjnym. To produkcja, którą koniecznie trzeba zobaczyć w kinie, aby w pełni doświadczyć potęgi obrazu w jakości, którą Polacy znali do tej pory jedynie  z największych hollywoodzkich widowisk.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Premiera kinowa:</w:t>
      </w:r>
      <w:r w:rsidDel="00000000" w:rsidR="00000000" w:rsidRPr="00000000">
        <w:rPr>
          <w:rtl w:val="0"/>
        </w:rPr>
        <w:t xml:space="preserve"> 2 stycznia 2026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Dystrybucja:</w:t>
      </w:r>
      <w:r w:rsidDel="00000000" w:rsidR="00000000" w:rsidRPr="00000000">
        <w:rPr>
          <w:rtl w:val="0"/>
        </w:rPr>
        <w:t xml:space="preserve"> NEXT FILM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1EABC05D"/>
    <w:pPr>
      <w:spacing/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csnsxQyfSkpxrFKyE/KwZkK/A==">CgMxLjA4AHIhMURjN0txYnNxeE1hU2hDeW84Z0IwQjBVeUxEbGtQUVZW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2025-08-21T12:09:48.0000000Z</dcterms:created>
  <dc:creator>Maja Cyroń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0x01010065DA350BBEB1614B834058CC950DD18B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{"FileActivityType":"9","FileActivityTimeStamp":"2025-08-21T12:59:56.643Z","FileActivityUsersOnPage":[{"DisplayName":"Maja Cyroń","Id":"maja.cyron@bursonglobal.com"}],"FileActivityNavigationId":null}</vt:lpwstr>
  </property>
  <property fmtid="{D5CDD505-2E9C-101B-9397-08002B2CF9AE}" pid="9" name="TriggerFlowInfo">
    <vt:lpwstr/>
  </property>
</Properties>
</file>